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DF" w:rsidRDefault="006F08DF" w:rsidP="00B73553">
      <w:pPr>
        <w:jc w:val="both"/>
        <w:rPr>
          <w:rFonts w:ascii="Times New Roman" w:hAnsi="Times New Roman"/>
          <w:sz w:val="22"/>
          <w:lang w:val="mk-MK"/>
        </w:rPr>
      </w:pPr>
    </w:p>
    <w:p w:rsidR="006F08DF" w:rsidRDefault="006F1786" w:rsidP="006F1786">
      <w:pPr>
        <w:jc w:val="center"/>
        <w:rPr>
          <w:rFonts w:ascii="Times New Roman" w:hAnsi="Times New Roman"/>
          <w:sz w:val="22"/>
          <w:lang w:val="mk-MK"/>
        </w:rPr>
      </w:pPr>
      <w:r w:rsidRPr="006F1786">
        <w:rPr>
          <w:rFonts w:ascii="Times New Roman" w:hAnsi="Times New Roman"/>
          <w:noProof/>
          <w:sz w:val="22"/>
        </w:rPr>
        <w:drawing>
          <wp:inline distT="0" distB="0" distL="0" distR="0">
            <wp:extent cx="2320290" cy="695960"/>
            <wp:effectExtent l="19050" t="0" r="0" b="0"/>
            <wp:docPr id="1" name="Picture 1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_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DF" w:rsidRPr="006F1786" w:rsidRDefault="006F08DF" w:rsidP="00B73553">
      <w:pPr>
        <w:jc w:val="both"/>
        <w:rPr>
          <w:rFonts w:ascii="Times New Roman" w:hAnsi="Times New Roman"/>
          <w:sz w:val="22"/>
        </w:rPr>
      </w:pPr>
    </w:p>
    <w:p w:rsidR="006F08DF" w:rsidRDefault="006F08DF" w:rsidP="00B73553">
      <w:pPr>
        <w:jc w:val="both"/>
        <w:rPr>
          <w:rFonts w:ascii="Times New Roman" w:hAnsi="Times New Roman"/>
          <w:sz w:val="22"/>
          <w:lang w:val="mk-MK"/>
        </w:rPr>
      </w:pP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492930" w:rsidRPr="00CE7AA8" w:rsidRDefault="00492930" w:rsidP="006015AA">
      <w:pPr>
        <w:jc w:val="both"/>
        <w:rPr>
          <w:rFonts w:ascii="Times New Roman" w:eastAsiaTheme="minorEastAsia" w:hAnsi="Times New Roman"/>
          <w:sz w:val="22"/>
          <w:szCs w:val="22"/>
          <w:lang w:val="mk-MK"/>
        </w:rPr>
      </w:pPr>
      <w:r w:rsidRPr="00935A64">
        <w:rPr>
          <w:rFonts w:ascii="Times New Roman" w:eastAsiaTheme="minorEastAsia" w:hAnsi="Times New Roman"/>
          <w:sz w:val="22"/>
          <w:szCs w:val="22"/>
          <w:lang w:val="mk-MK"/>
        </w:rPr>
        <w:t xml:space="preserve">Врз основа на член </w:t>
      </w:r>
      <w:r w:rsidR="006C5783">
        <w:rPr>
          <w:rFonts w:ascii="Times New Roman" w:eastAsiaTheme="minorEastAsia" w:hAnsi="Times New Roman"/>
          <w:sz w:val="22"/>
          <w:szCs w:val="22"/>
          <w:lang w:val="mk-MK"/>
        </w:rPr>
        <w:t>25</w:t>
      </w:r>
      <w:r w:rsidRPr="00935A64">
        <w:rPr>
          <w:rFonts w:ascii="Times New Roman" w:eastAsiaTheme="minorEastAsia" w:hAnsi="Times New Roman"/>
          <w:sz w:val="22"/>
          <w:szCs w:val="22"/>
          <w:lang w:val="mk-MK"/>
        </w:rPr>
        <w:t xml:space="preserve"> од Статутот на Универзална Инвестициона Банка АД Скопје, </w:t>
      </w:r>
      <w:r w:rsidR="001E7EE5">
        <w:rPr>
          <w:rFonts w:ascii="Times New Roman" w:eastAsiaTheme="minorEastAsia" w:hAnsi="Times New Roman"/>
          <w:sz w:val="22"/>
          <w:szCs w:val="22"/>
          <w:lang w:val="mk-MK"/>
        </w:rPr>
        <w:t>Собранието на акционери</w:t>
      </w:r>
      <w:r w:rsidR="00712036">
        <w:rPr>
          <w:rFonts w:ascii="Times New Roman" w:eastAsiaTheme="minorEastAsia" w:hAnsi="Times New Roman"/>
          <w:sz w:val="22"/>
          <w:szCs w:val="22"/>
          <w:lang w:val="mk-MK"/>
        </w:rPr>
        <w:t xml:space="preserve"> </w:t>
      </w:r>
      <w:r w:rsidR="00712036" w:rsidRPr="00CE7AA8">
        <w:rPr>
          <w:rFonts w:ascii="Times New Roman" w:eastAsiaTheme="minorEastAsia" w:hAnsi="Times New Roman"/>
          <w:sz w:val="22"/>
          <w:szCs w:val="22"/>
          <w:lang w:val="mk-MK"/>
        </w:rPr>
        <w:t xml:space="preserve">на Универзална Инвестициона Банка АД Скопје ( во натамошниот текст: Банката), </w:t>
      </w:r>
      <w:r w:rsidR="00391E3D">
        <w:rPr>
          <w:rFonts w:ascii="Times New Roman" w:eastAsiaTheme="minorEastAsia" w:hAnsi="Times New Roman"/>
          <w:sz w:val="22"/>
          <w:szCs w:val="22"/>
          <w:lang w:val="mk-MK"/>
        </w:rPr>
        <w:t xml:space="preserve">на седница </w:t>
      </w:r>
      <w:r w:rsidRPr="00935A64">
        <w:rPr>
          <w:rFonts w:ascii="Times New Roman" w:eastAsiaTheme="minorEastAsia" w:hAnsi="Times New Roman"/>
          <w:sz w:val="22"/>
          <w:szCs w:val="22"/>
          <w:lang w:val="mk-MK"/>
        </w:rPr>
        <w:t xml:space="preserve">одржана на </w:t>
      </w:r>
      <w:r w:rsidR="001E7EE5">
        <w:rPr>
          <w:rFonts w:ascii="Times New Roman" w:eastAsiaTheme="minorEastAsia" w:hAnsi="Times New Roman"/>
          <w:sz w:val="22"/>
          <w:szCs w:val="22"/>
          <w:lang w:val="mk-MK"/>
        </w:rPr>
        <w:t xml:space="preserve">ден </w:t>
      </w:r>
      <w:r w:rsidR="00FF77C2">
        <w:rPr>
          <w:rFonts w:ascii="Times New Roman" w:eastAsiaTheme="minorEastAsia" w:hAnsi="Times New Roman"/>
          <w:sz w:val="22"/>
          <w:szCs w:val="22"/>
        </w:rPr>
        <w:t>17</w:t>
      </w:r>
      <w:r w:rsidRPr="00CE7AA8">
        <w:rPr>
          <w:rFonts w:ascii="Times New Roman" w:eastAsiaTheme="minorEastAsia" w:hAnsi="Times New Roman"/>
          <w:sz w:val="22"/>
          <w:szCs w:val="22"/>
          <w:lang w:val="mk-MK"/>
        </w:rPr>
        <w:t>.</w:t>
      </w:r>
      <w:r w:rsidR="00FF77C2">
        <w:rPr>
          <w:rFonts w:ascii="Times New Roman" w:eastAsiaTheme="minorEastAsia" w:hAnsi="Times New Roman"/>
          <w:sz w:val="22"/>
          <w:szCs w:val="22"/>
        </w:rPr>
        <w:t>10</w:t>
      </w:r>
      <w:r w:rsidRPr="00935A64">
        <w:rPr>
          <w:rFonts w:ascii="Times New Roman" w:eastAsiaTheme="minorEastAsia" w:hAnsi="Times New Roman"/>
          <w:sz w:val="22"/>
          <w:szCs w:val="22"/>
          <w:lang w:val="mk-MK"/>
        </w:rPr>
        <w:t>.202</w:t>
      </w:r>
      <w:r w:rsidR="00185CA8" w:rsidRPr="00CE7AA8">
        <w:rPr>
          <w:rFonts w:ascii="Times New Roman" w:eastAsiaTheme="minorEastAsia" w:hAnsi="Times New Roman"/>
          <w:sz w:val="22"/>
          <w:szCs w:val="22"/>
          <w:lang w:val="mk-MK"/>
        </w:rPr>
        <w:t>2</w:t>
      </w:r>
      <w:r w:rsidR="00391E3D">
        <w:rPr>
          <w:rFonts w:ascii="Times New Roman" w:eastAsiaTheme="minorEastAsia" w:hAnsi="Times New Roman"/>
          <w:sz w:val="22"/>
          <w:szCs w:val="22"/>
          <w:lang w:val="mk-MK"/>
        </w:rPr>
        <w:t xml:space="preserve"> година ја донесе, </w:t>
      </w:r>
      <w:r w:rsidRPr="00935A64">
        <w:rPr>
          <w:rFonts w:ascii="Times New Roman" w:eastAsiaTheme="minorEastAsia" w:hAnsi="Times New Roman"/>
          <w:sz w:val="22"/>
          <w:szCs w:val="22"/>
          <w:lang w:val="mk-MK"/>
        </w:rPr>
        <w:t>следната</w:t>
      </w:r>
      <w:r w:rsidRPr="00CE7AA8">
        <w:rPr>
          <w:rFonts w:ascii="Times New Roman" w:eastAsiaTheme="minorEastAsia" w:hAnsi="Times New Roman"/>
          <w:sz w:val="22"/>
          <w:szCs w:val="22"/>
          <w:lang w:val="mk-MK"/>
        </w:rPr>
        <w:t>:</w:t>
      </w: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73553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5D2331" w:rsidRPr="00935A64" w:rsidRDefault="005D2331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73553" w:rsidRPr="00935A64" w:rsidRDefault="00B73553" w:rsidP="00B73553">
      <w:pPr>
        <w:jc w:val="both"/>
        <w:rPr>
          <w:rFonts w:ascii="Times New Roman" w:hAnsi="Times New Roman"/>
          <w:sz w:val="22"/>
          <w:szCs w:val="22"/>
        </w:rPr>
      </w:pPr>
    </w:p>
    <w:p w:rsidR="00B73553" w:rsidRPr="00935A64" w:rsidRDefault="008A0B9F" w:rsidP="00B73553">
      <w:pPr>
        <w:jc w:val="center"/>
        <w:rPr>
          <w:rFonts w:ascii="Times New Roman" w:hAnsi="Times New Roman"/>
          <w:sz w:val="22"/>
          <w:szCs w:val="22"/>
          <w:lang w:val="mk-MK"/>
        </w:rPr>
      </w:pPr>
      <w:r>
        <w:rPr>
          <w:rFonts w:ascii="Times New Roman" w:hAnsi="Times New Roman"/>
          <w:sz w:val="22"/>
          <w:szCs w:val="22"/>
          <w:lang w:val="mk-MK"/>
        </w:rPr>
        <w:t xml:space="preserve">П  Р  Е  Д  Л   О  Г </w:t>
      </w:r>
      <w:r>
        <w:rPr>
          <w:rFonts w:ascii="Times New Roman" w:hAnsi="Times New Roman"/>
          <w:sz w:val="22"/>
          <w:szCs w:val="22"/>
        </w:rPr>
        <w:t xml:space="preserve">  O </w:t>
      </w:r>
      <w:r w:rsidR="00B73553" w:rsidRPr="00935A64">
        <w:rPr>
          <w:rFonts w:ascii="Times New Roman" w:hAnsi="Times New Roman"/>
          <w:sz w:val="22"/>
          <w:szCs w:val="22"/>
          <w:lang w:val="mk-MK"/>
        </w:rPr>
        <w:t>Д   Л   У   К   А</w:t>
      </w:r>
    </w:p>
    <w:p w:rsidR="00B73553" w:rsidRPr="00935A64" w:rsidRDefault="00B73553" w:rsidP="00B73553">
      <w:pPr>
        <w:jc w:val="center"/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 xml:space="preserve">за </w:t>
      </w:r>
      <w:r w:rsidR="005D2331">
        <w:rPr>
          <w:rFonts w:ascii="Times New Roman" w:hAnsi="Times New Roman"/>
          <w:sz w:val="22"/>
          <w:szCs w:val="22"/>
          <w:lang w:val="mk-MK"/>
        </w:rPr>
        <w:t>употреба на акумулираната</w:t>
      </w:r>
      <w:r w:rsidRPr="00935A64">
        <w:rPr>
          <w:rFonts w:ascii="Times New Roman" w:hAnsi="Times New Roman"/>
          <w:sz w:val="22"/>
          <w:szCs w:val="22"/>
          <w:lang w:val="mk-MK"/>
        </w:rPr>
        <w:t xml:space="preserve"> добивка </w:t>
      </w:r>
    </w:p>
    <w:p w:rsidR="00B73553" w:rsidRDefault="00B73553" w:rsidP="00B73553">
      <w:pPr>
        <w:jc w:val="center"/>
        <w:rPr>
          <w:rFonts w:ascii="Times New Roman" w:hAnsi="Times New Roman"/>
          <w:sz w:val="22"/>
          <w:szCs w:val="22"/>
          <w:lang w:val="mk-MK"/>
        </w:rPr>
      </w:pPr>
      <w:r w:rsidRPr="00935A64">
        <w:rPr>
          <w:rFonts w:ascii="Times New Roman" w:hAnsi="Times New Roman"/>
          <w:sz w:val="22"/>
          <w:szCs w:val="22"/>
          <w:lang w:val="mk-MK"/>
        </w:rPr>
        <w:t>за период од 01.01.20</w:t>
      </w:r>
      <w:r w:rsidR="00185CA8">
        <w:rPr>
          <w:rFonts w:ascii="Times New Roman" w:hAnsi="Times New Roman"/>
          <w:sz w:val="22"/>
          <w:szCs w:val="22"/>
          <w:lang w:val="mk-MK"/>
        </w:rPr>
        <w:t>2</w:t>
      </w:r>
      <w:r w:rsidR="00185CA8">
        <w:rPr>
          <w:rFonts w:ascii="Times New Roman" w:hAnsi="Times New Roman"/>
          <w:sz w:val="22"/>
          <w:szCs w:val="22"/>
        </w:rPr>
        <w:t>1</w:t>
      </w:r>
      <w:r w:rsidRPr="00935A64">
        <w:rPr>
          <w:rFonts w:ascii="Times New Roman" w:hAnsi="Times New Roman"/>
          <w:sz w:val="22"/>
          <w:szCs w:val="22"/>
          <w:lang w:val="mk-MK"/>
        </w:rPr>
        <w:t xml:space="preserve"> до 31.12.20</w:t>
      </w:r>
      <w:r w:rsidR="00185CA8">
        <w:rPr>
          <w:rFonts w:ascii="Times New Roman" w:hAnsi="Times New Roman"/>
          <w:sz w:val="22"/>
          <w:szCs w:val="22"/>
          <w:lang w:val="mk-MK"/>
        </w:rPr>
        <w:t>2</w:t>
      </w:r>
      <w:r w:rsidR="00185CA8">
        <w:rPr>
          <w:rFonts w:ascii="Times New Roman" w:hAnsi="Times New Roman"/>
          <w:sz w:val="22"/>
          <w:szCs w:val="22"/>
        </w:rPr>
        <w:t xml:space="preserve">1 </w:t>
      </w:r>
      <w:r w:rsidRPr="00935A64">
        <w:rPr>
          <w:rFonts w:ascii="Times New Roman" w:hAnsi="Times New Roman"/>
          <w:sz w:val="22"/>
          <w:szCs w:val="22"/>
          <w:lang w:val="mk-MK"/>
        </w:rPr>
        <w:t>година</w:t>
      </w:r>
    </w:p>
    <w:p w:rsidR="005D2331" w:rsidRDefault="005D2331" w:rsidP="00B73553">
      <w:pPr>
        <w:jc w:val="center"/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 w:rsidP="00B73553">
      <w:pPr>
        <w:jc w:val="center"/>
        <w:rPr>
          <w:rFonts w:ascii="Times New Roman" w:hAnsi="Times New Roman"/>
          <w:sz w:val="22"/>
          <w:szCs w:val="22"/>
          <w:lang w:val="mk-MK"/>
        </w:rPr>
      </w:pPr>
    </w:p>
    <w:p w:rsidR="001E7EE5" w:rsidRPr="00935A64" w:rsidRDefault="001E7EE5" w:rsidP="00B73553">
      <w:pPr>
        <w:jc w:val="center"/>
        <w:rPr>
          <w:rFonts w:ascii="Times New Roman" w:hAnsi="Times New Roman"/>
          <w:sz w:val="22"/>
          <w:szCs w:val="22"/>
          <w:lang w:val="mk-MK"/>
        </w:rPr>
      </w:pPr>
    </w:p>
    <w:p w:rsidR="00B73553" w:rsidRPr="00935A64" w:rsidRDefault="00B73553" w:rsidP="00B73553">
      <w:pPr>
        <w:jc w:val="center"/>
        <w:rPr>
          <w:rFonts w:ascii="Times New Roman" w:hAnsi="Times New Roman"/>
          <w:sz w:val="22"/>
          <w:szCs w:val="22"/>
        </w:rPr>
      </w:pPr>
    </w:p>
    <w:p w:rsidR="00ED710C" w:rsidRPr="00AB6F0D" w:rsidRDefault="00ED710C" w:rsidP="0082765C">
      <w:pPr>
        <w:jc w:val="both"/>
        <w:rPr>
          <w:rFonts w:ascii="Times New Roman" w:hAnsi="Times New Roman"/>
          <w:sz w:val="22"/>
          <w:szCs w:val="22"/>
          <w:lang w:val="mk-MK"/>
        </w:rPr>
      </w:pPr>
      <w:r w:rsidRPr="00AB6F0D">
        <w:rPr>
          <w:rFonts w:ascii="Times New Roman" w:hAnsi="Times New Roman"/>
          <w:sz w:val="22"/>
          <w:szCs w:val="22"/>
          <w:lang w:val="mk-MK"/>
        </w:rPr>
        <w:t>1.</w:t>
      </w:r>
      <w:r w:rsidR="005D2331">
        <w:rPr>
          <w:rFonts w:ascii="Times New Roman" w:hAnsi="Times New Roman"/>
          <w:sz w:val="22"/>
          <w:szCs w:val="22"/>
          <w:lang w:val="mk-MK"/>
        </w:rPr>
        <w:t>Акумулираната добивка на Универзална Инвестициона Банка АД Скопје за период од 01.01.2021 до 31.12.2021 година  во износ од 120,000,000.00 денари ќе биде употребена за исплата на дивиденда</w:t>
      </w:r>
      <w:r w:rsidR="00021E62">
        <w:rPr>
          <w:rFonts w:ascii="Times New Roman" w:hAnsi="Times New Roman"/>
          <w:sz w:val="22"/>
          <w:szCs w:val="22"/>
          <w:lang w:val="mk-MK"/>
        </w:rPr>
        <w:t>.</w:t>
      </w:r>
    </w:p>
    <w:p w:rsidR="00ED710C" w:rsidRPr="00AB6F0D" w:rsidRDefault="00ED710C" w:rsidP="0082765C">
      <w:pPr>
        <w:jc w:val="both"/>
        <w:rPr>
          <w:rFonts w:ascii="Times New Roman" w:hAnsi="Times New Roman"/>
          <w:sz w:val="22"/>
          <w:szCs w:val="22"/>
          <w:lang w:val="mk-MK"/>
        </w:rPr>
      </w:pPr>
      <w:r w:rsidRPr="00AB6F0D">
        <w:rPr>
          <w:rFonts w:ascii="Times New Roman" w:hAnsi="Times New Roman"/>
          <w:sz w:val="22"/>
          <w:szCs w:val="22"/>
          <w:lang w:val="mk-MK"/>
        </w:rPr>
        <w:tab/>
      </w:r>
    </w:p>
    <w:p w:rsidR="00ED710C" w:rsidRPr="00AB6F0D" w:rsidRDefault="00ED710C" w:rsidP="00ED710C">
      <w:pPr>
        <w:jc w:val="both"/>
        <w:rPr>
          <w:rFonts w:ascii="Times New Roman" w:hAnsi="Times New Roman"/>
          <w:sz w:val="22"/>
          <w:szCs w:val="22"/>
        </w:rPr>
      </w:pPr>
    </w:p>
    <w:p w:rsidR="00ED710C" w:rsidRPr="00AB6F0D" w:rsidRDefault="00021E62" w:rsidP="00ED710C">
      <w:pPr>
        <w:jc w:val="both"/>
        <w:rPr>
          <w:rFonts w:ascii="Times New Roman" w:hAnsi="Times New Roman"/>
          <w:sz w:val="22"/>
          <w:szCs w:val="22"/>
          <w:lang w:val="mk-MK"/>
        </w:rPr>
      </w:pPr>
      <w:r>
        <w:rPr>
          <w:rFonts w:ascii="Times New Roman" w:hAnsi="Times New Roman"/>
          <w:sz w:val="22"/>
          <w:szCs w:val="22"/>
          <w:lang w:val="mk-MK"/>
        </w:rPr>
        <w:t>2</w:t>
      </w:r>
      <w:r w:rsidR="00ED710C" w:rsidRPr="00AB6F0D">
        <w:rPr>
          <w:rFonts w:ascii="Times New Roman" w:hAnsi="Times New Roman"/>
          <w:sz w:val="22"/>
          <w:szCs w:val="22"/>
          <w:lang w:val="mk-MK"/>
        </w:rPr>
        <w:t>. Одлуката влегува во сила со денот на донесувањето.</w:t>
      </w:r>
    </w:p>
    <w:p w:rsidR="00ED710C" w:rsidRPr="00AB6F0D" w:rsidRDefault="00ED710C" w:rsidP="00ED710C">
      <w:pPr>
        <w:jc w:val="both"/>
        <w:rPr>
          <w:rFonts w:ascii="Times New Roman" w:hAnsi="Times New Roman"/>
          <w:sz w:val="22"/>
          <w:szCs w:val="22"/>
        </w:rPr>
      </w:pPr>
    </w:p>
    <w:p w:rsidR="00B73553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396B16" w:rsidRDefault="00396B16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396B16" w:rsidRPr="00396B16" w:rsidRDefault="00396B16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B73553" w:rsidRDefault="00B73553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391E3D" w:rsidRDefault="00391E3D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1E7EE5" w:rsidRDefault="001E7EE5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1E7EE5" w:rsidRDefault="001E7EE5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391E3D" w:rsidRPr="00935A64" w:rsidRDefault="00391E3D" w:rsidP="00B73553">
      <w:pPr>
        <w:jc w:val="both"/>
        <w:rPr>
          <w:rFonts w:ascii="Times New Roman" w:hAnsi="Times New Roman"/>
          <w:sz w:val="22"/>
          <w:szCs w:val="22"/>
          <w:lang w:val="mk-MK"/>
        </w:rPr>
      </w:pPr>
    </w:p>
    <w:p w:rsidR="006437A1" w:rsidRPr="005D2331" w:rsidRDefault="001E7EE5" w:rsidP="001E7EE5">
      <w:pPr>
        <w:rPr>
          <w:rFonts w:ascii="Times New Roman" w:hAnsi="Times New Roman"/>
          <w:sz w:val="22"/>
          <w:szCs w:val="22"/>
          <w:lang w:val="mk-MK"/>
        </w:rPr>
      </w:pPr>
      <w:r>
        <w:rPr>
          <w:rFonts w:ascii="Times New Roman" w:hAnsi="Times New Roman"/>
          <w:lang w:val="mk-MK"/>
        </w:rPr>
        <w:t>С</w:t>
      </w:r>
      <w:r w:rsidR="008D27F6">
        <w:rPr>
          <w:rFonts w:ascii="Times New Roman" w:hAnsi="Times New Roman"/>
          <w:lang w:val="mk-MK"/>
        </w:rPr>
        <w:t>О</w:t>
      </w:r>
      <w:r w:rsidR="008D27F6">
        <w:rPr>
          <w:rFonts w:ascii="Times New Roman" w:hAnsi="Times New Roman"/>
        </w:rPr>
        <w:t xml:space="preserve"> </w:t>
      </w:r>
      <w:r w:rsidR="008D27F6">
        <w:rPr>
          <w:rFonts w:ascii="Times New Roman" w:hAnsi="Times New Roman"/>
          <w:lang w:val="mk-MK"/>
        </w:rPr>
        <w:t>бр</w:t>
      </w:r>
      <w:r w:rsidR="008D27F6" w:rsidRPr="008D27F6">
        <w:rPr>
          <w:rFonts w:ascii="Times New Roman" w:hAnsi="Times New Roman"/>
          <w:sz w:val="22"/>
          <w:szCs w:val="22"/>
          <w:lang w:val="mk-MK"/>
        </w:rPr>
        <w:t xml:space="preserve">.______________                                     </w:t>
      </w:r>
      <w:r>
        <w:rPr>
          <w:rFonts w:ascii="Times New Roman" w:hAnsi="Times New Roman"/>
          <w:sz w:val="22"/>
          <w:szCs w:val="22"/>
          <w:lang w:val="mk-MK"/>
        </w:rPr>
        <w:t xml:space="preserve">                      </w:t>
      </w:r>
      <w:r>
        <w:rPr>
          <w:rFonts w:ascii="Times New Roman" w:hAnsi="Times New Roman"/>
          <w:sz w:val="22"/>
          <w:szCs w:val="22"/>
          <w:lang w:val="mk-MK"/>
        </w:rPr>
        <w:tab/>
        <w:t xml:space="preserve">                      СОБРАНИЕ</w:t>
      </w:r>
      <w:r w:rsidR="00FF77C2">
        <w:rPr>
          <w:rFonts w:ascii="Times New Roman" w:hAnsi="Times New Roman"/>
          <w:sz w:val="22"/>
          <w:szCs w:val="22"/>
          <w:lang w:val="mk-MK"/>
        </w:rPr>
        <w:t xml:space="preserve">                      </w:t>
      </w:r>
      <w:r w:rsidR="00FF77C2">
        <w:rPr>
          <w:rFonts w:ascii="Times New Roman" w:hAnsi="Times New Roman"/>
          <w:sz w:val="22"/>
          <w:szCs w:val="22"/>
        </w:rPr>
        <w:t>17</w:t>
      </w:r>
      <w:r w:rsidR="00FF77C2">
        <w:rPr>
          <w:rFonts w:ascii="Times New Roman" w:hAnsi="Times New Roman"/>
          <w:sz w:val="22"/>
          <w:szCs w:val="22"/>
          <w:lang w:val="mk-MK"/>
        </w:rPr>
        <w:t>.</w:t>
      </w:r>
      <w:r w:rsidR="00FF77C2">
        <w:rPr>
          <w:rFonts w:ascii="Times New Roman" w:hAnsi="Times New Roman"/>
          <w:sz w:val="22"/>
          <w:szCs w:val="22"/>
        </w:rPr>
        <w:t>10</w:t>
      </w:r>
      <w:r w:rsidR="00185CA8">
        <w:rPr>
          <w:rFonts w:ascii="Times New Roman" w:hAnsi="Times New Roman"/>
          <w:sz w:val="22"/>
          <w:szCs w:val="22"/>
          <w:lang w:val="mk-MK"/>
        </w:rPr>
        <w:t>.2022</w:t>
      </w:r>
      <w:r w:rsidR="008D27F6" w:rsidRPr="008D27F6">
        <w:rPr>
          <w:rFonts w:ascii="Times New Roman" w:hAnsi="Times New Roman"/>
          <w:sz w:val="22"/>
          <w:szCs w:val="22"/>
          <w:lang w:val="mk-MK"/>
        </w:rPr>
        <w:t xml:space="preserve"> година                                                                      </w:t>
      </w:r>
      <w:r>
        <w:rPr>
          <w:rFonts w:ascii="Times New Roman" w:hAnsi="Times New Roman"/>
          <w:sz w:val="22"/>
          <w:szCs w:val="22"/>
          <w:lang w:val="mk-MK"/>
        </w:rPr>
        <w:t xml:space="preserve">                     ПРЕТСЕДАВАЧ</w:t>
      </w:r>
    </w:p>
    <w:p w:rsidR="00AE0943" w:rsidRDefault="00AE0943">
      <w:pPr>
        <w:rPr>
          <w:rFonts w:ascii="Times New Roman" w:hAnsi="Times New Roman"/>
          <w:sz w:val="22"/>
          <w:szCs w:val="22"/>
        </w:rPr>
      </w:pPr>
    </w:p>
    <w:p w:rsidR="00025670" w:rsidRDefault="00025670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5D2331" w:rsidRPr="008E3885" w:rsidRDefault="005D2331">
      <w:pPr>
        <w:rPr>
          <w:rFonts w:ascii="Times New Roman" w:hAnsi="Times New Roman"/>
          <w:sz w:val="22"/>
          <w:szCs w:val="22"/>
          <w:lang w:val="mk-MK"/>
        </w:rPr>
      </w:pPr>
    </w:p>
    <w:p w:rsidR="00025670" w:rsidRDefault="00025670">
      <w:pPr>
        <w:rPr>
          <w:rFonts w:ascii="Times New Roman" w:hAnsi="Times New Roman"/>
          <w:sz w:val="22"/>
          <w:szCs w:val="22"/>
          <w:lang w:val="mk-MK"/>
        </w:rPr>
      </w:pPr>
    </w:p>
    <w:p w:rsidR="00025670" w:rsidRDefault="00025670" w:rsidP="00025670">
      <w:pPr>
        <w:jc w:val="center"/>
        <w:rPr>
          <w:rStyle w:val="markedcontent"/>
          <w:rFonts w:ascii="Times New Roman" w:hAnsi="Times New Roman"/>
          <w:sz w:val="22"/>
          <w:szCs w:val="22"/>
          <w:lang w:val="mk-MK"/>
        </w:rPr>
      </w:pPr>
    </w:p>
    <w:p w:rsidR="00025670" w:rsidRDefault="00025670" w:rsidP="00025670">
      <w:pPr>
        <w:jc w:val="center"/>
        <w:rPr>
          <w:rStyle w:val="markedcontent"/>
          <w:rFonts w:ascii="Times New Roman" w:hAnsi="Times New Roman"/>
          <w:sz w:val="22"/>
          <w:szCs w:val="22"/>
          <w:lang w:val="mk-MK"/>
        </w:rPr>
      </w:pPr>
    </w:p>
    <w:p w:rsidR="00025670" w:rsidRDefault="00025670" w:rsidP="00BA5FD0">
      <w:pPr>
        <w:jc w:val="center"/>
        <w:rPr>
          <w:rStyle w:val="markedcontent"/>
          <w:rFonts w:ascii="Times New Roman" w:hAnsi="Times New Roman"/>
          <w:sz w:val="22"/>
          <w:szCs w:val="22"/>
          <w:lang w:val="mk-MK"/>
        </w:rPr>
      </w:pPr>
      <w:r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Образложение </w:t>
      </w:r>
    </w:p>
    <w:p w:rsidR="00BA5FD0" w:rsidRDefault="00BA5FD0" w:rsidP="00BA5FD0">
      <w:pPr>
        <w:jc w:val="center"/>
        <w:rPr>
          <w:rStyle w:val="markedcontent"/>
          <w:rFonts w:ascii="Times New Roman" w:hAnsi="Times New Roman"/>
          <w:sz w:val="22"/>
          <w:szCs w:val="22"/>
          <w:lang w:val="mk-MK"/>
        </w:rPr>
      </w:pPr>
    </w:p>
    <w:p w:rsidR="00A2033B" w:rsidRPr="00F1692A" w:rsidRDefault="005D2331" w:rsidP="00A2033B">
      <w:pPr>
        <w:jc w:val="both"/>
        <w:rPr>
          <w:rStyle w:val="markedcontent"/>
          <w:rFonts w:ascii="Times New Roman" w:hAnsi="Times New Roman"/>
          <w:sz w:val="22"/>
          <w:szCs w:val="22"/>
          <w:lang w:val="mk-MK"/>
        </w:rPr>
      </w:pP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>Со Одлука на Собранието на акционери на Банката</w:t>
      </w:r>
      <w:r w:rsidR="0082765C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 СО бр. 0201/5-4/2022</w:t>
      </w: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 од 31.05.2022 година, </w:t>
      </w:r>
      <w:r w:rsidR="00021E62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дел од </w:t>
      </w:r>
      <w:r w:rsidR="00A2033B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утрдената добивка по оданочување се </w:t>
      </w:r>
      <w:proofErr w:type="spellStart"/>
      <w:r w:rsidR="00A2033B" w:rsidRPr="00F1692A">
        <w:rPr>
          <w:rStyle w:val="markedcontent"/>
          <w:rFonts w:ascii="Times New Roman" w:hAnsi="Times New Roman"/>
          <w:sz w:val="22"/>
          <w:szCs w:val="22"/>
        </w:rPr>
        <w:t>распредели</w:t>
      </w:r>
      <w:proofErr w:type="spellEnd"/>
      <w:r w:rsidR="00A2033B" w:rsidRPr="00F1692A">
        <w:rPr>
          <w:rStyle w:val="markedcontent"/>
          <w:rFonts w:ascii="Times New Roman" w:hAnsi="Times New Roman"/>
          <w:sz w:val="22"/>
          <w:szCs w:val="22"/>
        </w:rPr>
        <w:t xml:space="preserve"> </w:t>
      </w:r>
      <w:proofErr w:type="spellStart"/>
      <w:r w:rsidR="00A2033B" w:rsidRPr="00F1692A">
        <w:rPr>
          <w:rStyle w:val="markedcontent"/>
          <w:rFonts w:ascii="Times New Roman" w:hAnsi="Times New Roman"/>
          <w:sz w:val="22"/>
          <w:szCs w:val="22"/>
        </w:rPr>
        <w:t>за</w:t>
      </w:r>
      <w:proofErr w:type="spellEnd"/>
      <w:r w:rsidR="00A2033B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 акумулирана добивка.</w:t>
      </w:r>
    </w:p>
    <w:p w:rsidR="001E7EE5" w:rsidRPr="00F1692A" w:rsidRDefault="001E7EE5" w:rsidP="00A2033B">
      <w:pPr>
        <w:jc w:val="both"/>
        <w:rPr>
          <w:rStyle w:val="markedcontent"/>
          <w:rFonts w:ascii="Times New Roman" w:hAnsi="Times New Roman"/>
          <w:sz w:val="22"/>
          <w:szCs w:val="22"/>
          <w:lang w:val="mk-MK"/>
        </w:rPr>
      </w:pPr>
    </w:p>
    <w:p w:rsidR="00025670" w:rsidRPr="00025670" w:rsidRDefault="00021E62" w:rsidP="00025670">
      <w:pPr>
        <w:jc w:val="both"/>
        <w:rPr>
          <w:rStyle w:val="markedcontent"/>
          <w:rFonts w:ascii="Times New Roman" w:hAnsi="Times New Roman"/>
          <w:sz w:val="22"/>
          <w:szCs w:val="22"/>
          <w:lang w:val="mk-MK"/>
        </w:rPr>
      </w:pP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Согласно финансиските резултати заклучно со </w:t>
      </w:r>
      <w:r w:rsidR="00F1692A" w:rsidRPr="00F1692A">
        <w:rPr>
          <w:rStyle w:val="markedcontent"/>
          <w:rFonts w:ascii="Times New Roman" w:hAnsi="Times New Roman"/>
          <w:sz w:val="22"/>
          <w:szCs w:val="22"/>
        </w:rPr>
        <w:t>30.06.</w:t>
      </w: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>2022 година, Банката покажува сигур</w:t>
      </w:r>
      <w:r w:rsidR="0082765C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ност и стабилност во работењето, а финансиските показатели покажуваат натамошен раст на </w:t>
      </w: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>капиталот и ликвидносната позиција на Банката</w:t>
      </w:r>
      <w:r w:rsidR="0082765C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>, поради што</w:t>
      </w: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 се предлага акумулираната добивка расположлива за понатамашна распределба во износ од 120,000,000.00 денари</w:t>
      </w:r>
      <w:r w:rsidR="0082765C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 xml:space="preserve"> да се употреби за </w:t>
      </w:r>
      <w:r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>исплата на дивиденди на акционерите на Банката</w:t>
      </w:r>
      <w:r w:rsidR="007E3137" w:rsidRPr="00F1692A">
        <w:rPr>
          <w:rStyle w:val="markedcontent"/>
          <w:rFonts w:ascii="Times New Roman" w:hAnsi="Times New Roman"/>
          <w:sz w:val="22"/>
          <w:szCs w:val="22"/>
          <w:lang w:val="mk-MK"/>
        </w:rPr>
        <w:t>.</w:t>
      </w:r>
    </w:p>
    <w:p w:rsidR="00025670" w:rsidRPr="00025670" w:rsidRDefault="00025670" w:rsidP="00025670">
      <w:pPr>
        <w:jc w:val="both"/>
        <w:rPr>
          <w:rStyle w:val="markedcontent"/>
          <w:rFonts w:asciiTheme="minorHAnsi" w:hAnsiTheme="minorHAnsi"/>
          <w:lang w:val="mk-MK"/>
        </w:rPr>
      </w:pPr>
    </w:p>
    <w:sectPr w:rsidR="00025670" w:rsidRPr="00025670" w:rsidSect="00447E2F">
      <w:pgSz w:w="12240" w:h="15840"/>
      <w:pgMar w:top="108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90E"/>
    <w:multiLevelType w:val="hybridMultilevel"/>
    <w:tmpl w:val="B4E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73553"/>
    <w:rsid w:val="00011ADB"/>
    <w:rsid w:val="000144DD"/>
    <w:rsid w:val="00021E62"/>
    <w:rsid w:val="0002460D"/>
    <w:rsid w:val="00025670"/>
    <w:rsid w:val="00034329"/>
    <w:rsid w:val="00065806"/>
    <w:rsid w:val="00082063"/>
    <w:rsid w:val="000C100C"/>
    <w:rsid w:val="0013084F"/>
    <w:rsid w:val="00133795"/>
    <w:rsid w:val="00185CA8"/>
    <w:rsid w:val="00190553"/>
    <w:rsid w:val="001B3BB0"/>
    <w:rsid w:val="001D779B"/>
    <w:rsid w:val="001E7EE5"/>
    <w:rsid w:val="00276BEA"/>
    <w:rsid w:val="0031799B"/>
    <w:rsid w:val="00391E3D"/>
    <w:rsid w:val="00396B16"/>
    <w:rsid w:val="003B380E"/>
    <w:rsid w:val="003C3773"/>
    <w:rsid w:val="003F2074"/>
    <w:rsid w:val="003F2B54"/>
    <w:rsid w:val="004329EA"/>
    <w:rsid w:val="00432E51"/>
    <w:rsid w:val="0044127A"/>
    <w:rsid w:val="00447E2F"/>
    <w:rsid w:val="004925BB"/>
    <w:rsid w:val="00492930"/>
    <w:rsid w:val="004C5DF4"/>
    <w:rsid w:val="004F0E96"/>
    <w:rsid w:val="00541F30"/>
    <w:rsid w:val="005776CF"/>
    <w:rsid w:val="005916B4"/>
    <w:rsid w:val="005A0D8A"/>
    <w:rsid w:val="005D18D1"/>
    <w:rsid w:val="005D2331"/>
    <w:rsid w:val="005D27E9"/>
    <w:rsid w:val="005F36C1"/>
    <w:rsid w:val="006015AA"/>
    <w:rsid w:val="006121F7"/>
    <w:rsid w:val="0061399A"/>
    <w:rsid w:val="00616BF7"/>
    <w:rsid w:val="00636E61"/>
    <w:rsid w:val="00637B57"/>
    <w:rsid w:val="006437A1"/>
    <w:rsid w:val="00646271"/>
    <w:rsid w:val="00684201"/>
    <w:rsid w:val="00697DB9"/>
    <w:rsid w:val="006C5783"/>
    <w:rsid w:val="006E44EB"/>
    <w:rsid w:val="006F08DF"/>
    <w:rsid w:val="006F1786"/>
    <w:rsid w:val="00702BD9"/>
    <w:rsid w:val="00712036"/>
    <w:rsid w:val="007120C1"/>
    <w:rsid w:val="0074585B"/>
    <w:rsid w:val="0075443B"/>
    <w:rsid w:val="00796D53"/>
    <w:rsid w:val="007A43B3"/>
    <w:rsid w:val="007A73E5"/>
    <w:rsid w:val="007E3137"/>
    <w:rsid w:val="00827400"/>
    <w:rsid w:val="0082765C"/>
    <w:rsid w:val="00831B89"/>
    <w:rsid w:val="008355DD"/>
    <w:rsid w:val="00843FB6"/>
    <w:rsid w:val="00873AC0"/>
    <w:rsid w:val="00881049"/>
    <w:rsid w:val="00886A5F"/>
    <w:rsid w:val="008A0B9F"/>
    <w:rsid w:val="008D27F6"/>
    <w:rsid w:val="008E3885"/>
    <w:rsid w:val="008E7F31"/>
    <w:rsid w:val="00902856"/>
    <w:rsid w:val="00915FB7"/>
    <w:rsid w:val="00920E1F"/>
    <w:rsid w:val="00922CF7"/>
    <w:rsid w:val="00932433"/>
    <w:rsid w:val="009342C8"/>
    <w:rsid w:val="00935A64"/>
    <w:rsid w:val="00952B6E"/>
    <w:rsid w:val="009832B0"/>
    <w:rsid w:val="00991C52"/>
    <w:rsid w:val="009A7C50"/>
    <w:rsid w:val="009C20E3"/>
    <w:rsid w:val="00A03299"/>
    <w:rsid w:val="00A2033B"/>
    <w:rsid w:val="00A869B3"/>
    <w:rsid w:val="00A976FD"/>
    <w:rsid w:val="00AC1152"/>
    <w:rsid w:val="00AD6498"/>
    <w:rsid w:val="00AE0943"/>
    <w:rsid w:val="00B369D5"/>
    <w:rsid w:val="00B61185"/>
    <w:rsid w:val="00B73553"/>
    <w:rsid w:val="00BA5FD0"/>
    <w:rsid w:val="00BC44E7"/>
    <w:rsid w:val="00BD2AFA"/>
    <w:rsid w:val="00BD54E9"/>
    <w:rsid w:val="00BE74A2"/>
    <w:rsid w:val="00BF3BCD"/>
    <w:rsid w:val="00BF4326"/>
    <w:rsid w:val="00C423E1"/>
    <w:rsid w:val="00CC2EC5"/>
    <w:rsid w:val="00CD3B54"/>
    <w:rsid w:val="00CE7AA8"/>
    <w:rsid w:val="00D0785D"/>
    <w:rsid w:val="00D47FA3"/>
    <w:rsid w:val="00D77408"/>
    <w:rsid w:val="00D77B65"/>
    <w:rsid w:val="00DA6267"/>
    <w:rsid w:val="00DB104F"/>
    <w:rsid w:val="00DD5B84"/>
    <w:rsid w:val="00DE6C2F"/>
    <w:rsid w:val="00E127C8"/>
    <w:rsid w:val="00E3745A"/>
    <w:rsid w:val="00E44072"/>
    <w:rsid w:val="00E90E96"/>
    <w:rsid w:val="00EA50DD"/>
    <w:rsid w:val="00EA6722"/>
    <w:rsid w:val="00ED710C"/>
    <w:rsid w:val="00EF5D4A"/>
    <w:rsid w:val="00F1692A"/>
    <w:rsid w:val="00F22FBA"/>
    <w:rsid w:val="00F46667"/>
    <w:rsid w:val="00F61BAB"/>
    <w:rsid w:val="00F769E8"/>
    <w:rsid w:val="00F82C52"/>
    <w:rsid w:val="00FA1B07"/>
    <w:rsid w:val="00FA2FF9"/>
    <w:rsid w:val="00FB2231"/>
    <w:rsid w:val="00FD3CF6"/>
    <w:rsid w:val="00FF1DE6"/>
    <w:rsid w:val="00FF5920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53"/>
    <w:pPr>
      <w:spacing w:after="0" w:line="240" w:lineRule="auto"/>
    </w:pPr>
    <w:rPr>
      <w:rFonts w:ascii="MakCirT" w:eastAsia="Times New Roman" w:hAnsi="MakCirT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rkedcontent">
    <w:name w:val="markedcontent"/>
    <w:basedOn w:val="DefaultParagraphFont"/>
    <w:rsid w:val="00AE09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53"/>
    <w:pPr>
      <w:spacing w:after="0" w:line="240" w:lineRule="auto"/>
    </w:pPr>
    <w:rPr>
      <w:rFonts w:ascii="MakCirT" w:eastAsia="Times New Roman" w:hAnsi="MakCirT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86"/>
    <w:rPr>
      <w:rFonts w:ascii="Tahoma" w:eastAsia="Times New Roman" w:hAnsi="Tahoma" w:cs="Tahoma"/>
      <w:sz w:val="16"/>
      <w:szCs w:val="16"/>
      <w:lang w:val="en-US"/>
    </w:rPr>
  </w:style>
  <w:style w:type="character" w:customStyle="1" w:styleId="markedcontent">
    <w:name w:val="markedcontent"/>
    <w:basedOn w:val="DefaultParagraphFont"/>
    <w:rsid w:val="00AE09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6F07.85B603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UNIBank AD Skopje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svetlana.dimitrieska</dc:creator>
  <cp:lastModifiedBy>irena.risteska</cp:lastModifiedBy>
  <cp:revision>9</cp:revision>
  <cp:lastPrinted>2022-08-15T06:45:00Z</cp:lastPrinted>
  <dcterms:created xsi:type="dcterms:W3CDTF">2022-04-20T10:52:00Z</dcterms:created>
  <dcterms:modified xsi:type="dcterms:W3CDTF">2022-08-26T07:08:00Z</dcterms:modified>
</cp:coreProperties>
</file>