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4" w:rsidRDefault="00602434" w:rsidP="00165B75">
      <w:pPr>
        <w:ind w:left="-142" w:firstLine="142"/>
      </w:pPr>
    </w:p>
    <w:p w:rsidR="00C244F2" w:rsidRDefault="00165B75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 wp14:anchorId="430C2886" wp14:editId="447B7B50">
            <wp:simplePos x="0" y="0"/>
            <wp:positionH relativeFrom="column">
              <wp:posOffset>-35560</wp:posOffset>
            </wp:positionH>
            <wp:positionV relativeFrom="paragraph">
              <wp:posOffset>288925</wp:posOffset>
            </wp:positionV>
            <wp:extent cx="649859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528" y="21088"/>
                <wp:lineTo x="21528" y="0"/>
                <wp:lineTo x="0" y="0"/>
              </wp:wrapPolygon>
            </wp:wrapTight>
            <wp:docPr id="2" name="Picture 2" descr="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4F2" w:rsidRDefault="00C244F2">
      <w:pPr>
        <w:rPr>
          <w:rFonts w:ascii="Arial" w:hAnsi="Arial" w:cs="Arial"/>
          <w:sz w:val="24"/>
          <w:szCs w:val="24"/>
        </w:rPr>
      </w:pPr>
    </w:p>
    <w:p w:rsidR="00C91AAB" w:rsidRPr="00165B75" w:rsidRDefault="00C244F2" w:rsidP="00165B75">
      <w:pPr>
        <w:pStyle w:val="NoSpacing"/>
        <w:rPr>
          <w:rFonts w:ascii="Arial" w:hAnsi="Arial" w:cs="Arial"/>
          <w:sz w:val="24"/>
          <w:szCs w:val="24"/>
        </w:rPr>
      </w:pPr>
      <w:r w:rsidRPr="00163E00">
        <w:rPr>
          <w:rFonts w:ascii="Arial" w:hAnsi="Arial" w:cs="Arial"/>
          <w:sz w:val="24"/>
          <w:szCs w:val="24"/>
        </w:rPr>
        <w:t xml:space="preserve">        </w:t>
      </w:r>
      <w:r w:rsidR="00165B75">
        <w:rPr>
          <w:rFonts w:ascii="Arial" w:hAnsi="Arial" w:cs="Arial"/>
          <w:sz w:val="24"/>
          <w:szCs w:val="24"/>
        </w:rPr>
        <w:t>До</w:t>
      </w:r>
    </w:p>
    <w:p w:rsidR="00C91AAB" w:rsidRDefault="00165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165B75" w:rsidRDefault="00165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Македонска бе</w:t>
      </w:r>
      <w:r w:rsidR="004509E1">
        <w:rPr>
          <w:rFonts w:ascii="Arial" w:hAnsi="Arial" w:cs="Arial"/>
        </w:rPr>
        <w:t>р</w:t>
      </w:r>
      <w:r>
        <w:rPr>
          <w:rFonts w:ascii="Arial" w:hAnsi="Arial" w:cs="Arial"/>
        </w:rPr>
        <w:t>за</w:t>
      </w:r>
    </w:p>
    <w:p w:rsidR="00165B75" w:rsidRDefault="00165B75">
      <w:pPr>
        <w:rPr>
          <w:rFonts w:ascii="Arial" w:hAnsi="Arial" w:cs="Arial"/>
        </w:rPr>
      </w:pPr>
    </w:p>
    <w:p w:rsidR="00165B75" w:rsidRPr="00CA67C8" w:rsidRDefault="00165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Предмет: </w:t>
      </w:r>
      <w:r w:rsidR="00CA67C8">
        <w:rPr>
          <w:rFonts w:ascii="Arial" w:hAnsi="Arial" w:cs="Arial"/>
        </w:rPr>
        <w:t>известување</w:t>
      </w:r>
    </w:p>
    <w:p w:rsidR="00165B75" w:rsidRDefault="00CA6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член 33 алинеја 7 и член 35 точка 1 алинеја 3 од Правилата за </w:t>
      </w:r>
      <w:r w:rsidR="00165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котација на Македонска берза АД Скопје, Тетекс АД Тетово објавува дека на ден 21.10.2022 година, склучен е преддоговор за оттуѓување на недвижен имот  во </w:t>
      </w:r>
      <w:r w:rsidR="00165B75">
        <w:rPr>
          <w:rFonts w:ascii="Arial" w:hAnsi="Arial" w:cs="Arial"/>
        </w:rPr>
        <w:t xml:space="preserve">вредност </w:t>
      </w:r>
      <w:r>
        <w:rPr>
          <w:rFonts w:ascii="Arial" w:hAnsi="Arial" w:cs="Arial"/>
        </w:rPr>
        <w:t>од 3,4 милиони евра, што надминува 10% од капиталот, односно 5% од активата на Друштвото согласно ревидираните финансиски извештаи за 2021година.</w:t>
      </w:r>
    </w:p>
    <w:p w:rsidR="00622405" w:rsidRDefault="00165B75" w:rsidP="00CA67C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</w:t>
      </w:r>
    </w:p>
    <w:p w:rsidR="001711A6" w:rsidRDefault="001711A6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1711A6" w:rsidSect="006E533E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4F2"/>
    <w:rsid w:val="00050341"/>
    <w:rsid w:val="00075281"/>
    <w:rsid w:val="000C7243"/>
    <w:rsid w:val="00163E00"/>
    <w:rsid w:val="00165B75"/>
    <w:rsid w:val="001711A6"/>
    <w:rsid w:val="00204977"/>
    <w:rsid w:val="00266087"/>
    <w:rsid w:val="002B61F1"/>
    <w:rsid w:val="002D617A"/>
    <w:rsid w:val="002E2E6B"/>
    <w:rsid w:val="002F0E5F"/>
    <w:rsid w:val="002F51BC"/>
    <w:rsid w:val="003607FB"/>
    <w:rsid w:val="003D5EA1"/>
    <w:rsid w:val="00422F8E"/>
    <w:rsid w:val="00435A4D"/>
    <w:rsid w:val="004509E1"/>
    <w:rsid w:val="004745F1"/>
    <w:rsid w:val="00532B36"/>
    <w:rsid w:val="00562D65"/>
    <w:rsid w:val="005D7612"/>
    <w:rsid w:val="00602434"/>
    <w:rsid w:val="00622405"/>
    <w:rsid w:val="00622475"/>
    <w:rsid w:val="006B6294"/>
    <w:rsid w:val="006E533E"/>
    <w:rsid w:val="006F1D35"/>
    <w:rsid w:val="00735E00"/>
    <w:rsid w:val="00764837"/>
    <w:rsid w:val="00784F4C"/>
    <w:rsid w:val="00790784"/>
    <w:rsid w:val="008237BF"/>
    <w:rsid w:val="008F6C7F"/>
    <w:rsid w:val="009E42D8"/>
    <w:rsid w:val="00A50A04"/>
    <w:rsid w:val="00AA606B"/>
    <w:rsid w:val="00AB4337"/>
    <w:rsid w:val="00B54952"/>
    <w:rsid w:val="00B72250"/>
    <w:rsid w:val="00BC132A"/>
    <w:rsid w:val="00C244F2"/>
    <w:rsid w:val="00C45AC4"/>
    <w:rsid w:val="00C62148"/>
    <w:rsid w:val="00C66D0F"/>
    <w:rsid w:val="00C91AAB"/>
    <w:rsid w:val="00CA67C8"/>
    <w:rsid w:val="00CC341A"/>
    <w:rsid w:val="00D20A96"/>
    <w:rsid w:val="00D64D0A"/>
    <w:rsid w:val="00E67673"/>
    <w:rsid w:val="00E76770"/>
    <w:rsid w:val="00F85681"/>
    <w:rsid w:val="00FB0E4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4FBD-2F6B-46A6-9A7B-06218A38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48</cp:revision>
  <cp:lastPrinted>2021-07-27T09:50:00Z</cp:lastPrinted>
  <dcterms:created xsi:type="dcterms:W3CDTF">2012-07-31T06:30:00Z</dcterms:created>
  <dcterms:modified xsi:type="dcterms:W3CDTF">2022-11-03T12:48:00Z</dcterms:modified>
</cp:coreProperties>
</file>