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C7" w:rsidRDefault="0088769A">
      <w:pPr>
        <w:spacing w:after="9"/>
      </w:pPr>
      <w:r>
        <w:rPr>
          <w:rFonts w:ascii="Arial" w:eastAsia="Arial" w:hAnsi="Arial" w:cs="Arial"/>
          <w:sz w:val="24"/>
        </w:rPr>
        <w:t xml:space="preserve"> </w:t>
      </w:r>
    </w:p>
    <w:p w:rsidR="00275EC7" w:rsidRDefault="0088769A">
      <w:pPr>
        <w:spacing w:after="23"/>
        <w:jc w:val="right"/>
      </w:pPr>
      <w:proofErr w:type="spellStart"/>
      <w:r>
        <w:rPr>
          <w:rFonts w:ascii="Arial" w:eastAsia="Arial" w:hAnsi="Arial" w:cs="Arial"/>
          <w:sz w:val="23"/>
        </w:rPr>
        <w:t>Согласно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член</w:t>
      </w:r>
      <w:proofErr w:type="spellEnd"/>
      <w:r>
        <w:rPr>
          <w:rFonts w:ascii="Arial" w:eastAsia="Arial" w:hAnsi="Arial" w:cs="Arial"/>
          <w:sz w:val="23"/>
        </w:rPr>
        <w:t xml:space="preserve"> 40 </w:t>
      </w:r>
      <w:proofErr w:type="spellStart"/>
      <w:r>
        <w:rPr>
          <w:rFonts w:ascii="Arial" w:eastAsia="Arial" w:hAnsi="Arial" w:cs="Arial"/>
          <w:sz w:val="23"/>
        </w:rPr>
        <w:t>став</w:t>
      </w:r>
      <w:proofErr w:type="spellEnd"/>
      <w:r>
        <w:rPr>
          <w:rFonts w:ascii="Arial" w:eastAsia="Arial" w:hAnsi="Arial" w:cs="Arial"/>
          <w:sz w:val="23"/>
        </w:rPr>
        <w:t xml:space="preserve"> (5) </w:t>
      </w:r>
      <w:proofErr w:type="spellStart"/>
      <w:r>
        <w:rPr>
          <w:rFonts w:ascii="Arial" w:eastAsia="Arial" w:hAnsi="Arial" w:cs="Arial"/>
          <w:sz w:val="23"/>
        </w:rPr>
        <w:t>од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Правилата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за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котација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го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објавуваме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следново</w:t>
      </w:r>
      <w:proofErr w:type="spellEnd"/>
      <w:r>
        <w:rPr>
          <w:rFonts w:ascii="Arial" w:eastAsia="Arial" w:hAnsi="Arial" w:cs="Arial"/>
          <w:sz w:val="23"/>
        </w:rPr>
        <w:t xml:space="preserve">: </w:t>
      </w:r>
    </w:p>
    <w:p w:rsidR="00275EC7" w:rsidRDefault="0088769A">
      <w:pPr>
        <w:spacing w:after="15"/>
        <w:ind w:left="617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275EC7" w:rsidRDefault="0088769A">
      <w:pPr>
        <w:spacing w:after="0"/>
        <w:ind w:left="2144" w:hanging="10"/>
      </w:pPr>
      <w:proofErr w:type="spellStart"/>
      <w:r>
        <w:rPr>
          <w:rFonts w:ascii="Arial" w:eastAsia="Arial" w:hAnsi="Arial" w:cs="Arial"/>
          <w:b/>
          <w:sz w:val="28"/>
        </w:rPr>
        <w:t>Календар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на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настани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во</w:t>
      </w:r>
      <w:proofErr w:type="spellEnd"/>
      <w:r>
        <w:rPr>
          <w:rFonts w:ascii="Arial" w:eastAsia="Arial" w:hAnsi="Arial" w:cs="Arial"/>
          <w:b/>
          <w:sz w:val="28"/>
        </w:rPr>
        <w:t xml:space="preserve"> 2023 </w:t>
      </w:r>
      <w:proofErr w:type="spellStart"/>
      <w:r>
        <w:rPr>
          <w:rFonts w:ascii="Arial" w:eastAsia="Arial" w:hAnsi="Arial" w:cs="Arial"/>
          <w:b/>
          <w:sz w:val="28"/>
        </w:rPr>
        <w:t>година</w:t>
      </w:r>
      <w:proofErr w:type="spellEnd"/>
      <w:r>
        <w:rPr>
          <w:rFonts w:ascii="Arial" w:eastAsia="Arial" w:hAnsi="Arial" w:cs="Arial"/>
          <w:sz w:val="28"/>
        </w:rPr>
        <w:t xml:space="preserve"> </w:t>
      </w:r>
    </w:p>
    <w:p w:rsidR="00275EC7" w:rsidRDefault="0088769A">
      <w:pPr>
        <w:spacing w:after="255"/>
        <w:ind w:left="603"/>
        <w:jc w:val="center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275EC7" w:rsidRDefault="0088769A">
      <w:pPr>
        <w:ind w:left="1265" w:hanging="10"/>
      </w:pPr>
      <w:proofErr w:type="spellStart"/>
      <w:r>
        <w:rPr>
          <w:rFonts w:ascii="Arial" w:eastAsia="Arial" w:hAnsi="Arial" w:cs="Arial"/>
          <w:b/>
          <w:sz w:val="28"/>
        </w:rPr>
        <w:t>Назив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на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друштвото</w:t>
      </w:r>
      <w:proofErr w:type="spellEnd"/>
      <w:r>
        <w:rPr>
          <w:rFonts w:ascii="Arial" w:eastAsia="Arial" w:hAnsi="Arial" w:cs="Arial"/>
          <w:b/>
          <w:sz w:val="28"/>
        </w:rPr>
        <w:t xml:space="preserve">: </w:t>
      </w:r>
      <w:proofErr w:type="spellStart"/>
      <w:r>
        <w:rPr>
          <w:rFonts w:ascii="Arial" w:eastAsia="Arial" w:hAnsi="Arial" w:cs="Arial"/>
          <w:b/>
          <w:sz w:val="28"/>
        </w:rPr>
        <w:t>Стопанска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банка</w:t>
      </w:r>
      <w:proofErr w:type="spellEnd"/>
      <w:r>
        <w:rPr>
          <w:rFonts w:ascii="Arial" w:eastAsia="Arial" w:hAnsi="Arial" w:cs="Arial"/>
          <w:b/>
          <w:sz w:val="28"/>
        </w:rPr>
        <w:t xml:space="preserve"> АД </w:t>
      </w:r>
      <w:proofErr w:type="spellStart"/>
      <w:r>
        <w:rPr>
          <w:rFonts w:ascii="Arial" w:eastAsia="Arial" w:hAnsi="Arial" w:cs="Arial"/>
          <w:b/>
          <w:sz w:val="28"/>
        </w:rPr>
        <w:t>Скопје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275EC7" w:rsidRDefault="0088769A">
      <w:pPr>
        <w:spacing w:after="0"/>
        <w:ind w:left="617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9280" w:type="dxa"/>
        <w:tblInd w:w="6" w:type="dxa"/>
        <w:tblCellMar>
          <w:top w:w="88" w:type="dxa"/>
          <w:left w:w="212" w:type="dxa"/>
          <w:right w:w="115" w:type="dxa"/>
        </w:tblCellMar>
        <w:tblLook w:val="04A0" w:firstRow="1" w:lastRow="0" w:firstColumn="1" w:lastColumn="0" w:noHBand="0" w:noVBand="1"/>
      </w:tblPr>
      <w:tblGrid>
        <w:gridCol w:w="4359"/>
        <w:gridCol w:w="4921"/>
      </w:tblGrid>
      <w:tr w:rsidR="00275EC7">
        <w:trPr>
          <w:trHeight w:val="758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75EC7" w:rsidRDefault="0088769A">
            <w:pPr>
              <w:ind w:right="10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Вид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објава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75EC7" w:rsidRDefault="0088769A"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Недела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во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која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ќе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се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изврши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објавата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275EC7">
        <w:trPr>
          <w:trHeight w:val="671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C7" w:rsidRDefault="0088769A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Неревидиран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биланс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успех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за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периодот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01.01.-31.03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C7" w:rsidRDefault="00136A7B">
            <w:pPr>
              <w:ind w:right="94"/>
              <w:jc w:val="center"/>
            </w:pPr>
            <w:r>
              <w:t>24.04.2023-28.04.2023</w:t>
            </w:r>
            <w:r w:rsidR="0088769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75EC7">
        <w:trPr>
          <w:trHeight w:val="67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C7" w:rsidRDefault="0088769A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Неревидирани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финансиски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извештаи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за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периодот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01.01.-30.06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C7" w:rsidRDefault="00136A7B">
            <w:pPr>
              <w:ind w:right="94"/>
              <w:jc w:val="center"/>
            </w:pPr>
            <w:r>
              <w:t>24.07.2023 - 28.07.2023</w:t>
            </w:r>
            <w:r w:rsidR="0088769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75EC7">
        <w:trPr>
          <w:trHeight w:val="67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C7" w:rsidRDefault="0088769A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Неревидиран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биланс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успех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за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периодот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01.01.-30.09.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C7" w:rsidRDefault="00136A7B">
            <w:pPr>
              <w:ind w:right="94"/>
              <w:jc w:val="center"/>
            </w:pPr>
            <w:r>
              <w:t>24.10.2023 - 27.10.2023</w:t>
            </w:r>
            <w:r w:rsidR="0088769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75EC7">
        <w:trPr>
          <w:trHeight w:val="67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C7" w:rsidRDefault="0088769A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Неревидирани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финансиски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извештаи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за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периодот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01.01.-31.12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C7" w:rsidRDefault="00FE2DA2">
            <w:pPr>
              <w:ind w:right="94"/>
              <w:jc w:val="center"/>
            </w:pPr>
            <w:r w:rsidRPr="00EA4F59">
              <w:t>30.01</w:t>
            </w:r>
            <w:r w:rsidR="00136A7B" w:rsidRPr="00EA4F59">
              <w:t>.2023 - 03.02.2023</w:t>
            </w:r>
            <w:bookmarkStart w:id="0" w:name="_GoBack"/>
            <w:bookmarkEnd w:id="0"/>
            <w:r w:rsidR="0088769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75EC7">
        <w:trPr>
          <w:trHeight w:val="442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C7" w:rsidRDefault="0088769A">
            <w:pPr>
              <w:ind w:right="3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C7" w:rsidRDefault="0088769A">
            <w:pPr>
              <w:ind w:right="2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275EC7">
        <w:trPr>
          <w:trHeight w:val="444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C7" w:rsidRDefault="0088769A">
            <w:pPr>
              <w:ind w:right="3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C7" w:rsidRDefault="0088769A">
            <w:pPr>
              <w:ind w:right="2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275EC7">
        <w:trPr>
          <w:trHeight w:val="442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C7" w:rsidRDefault="0088769A">
            <w:pPr>
              <w:ind w:right="3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C7" w:rsidRDefault="0088769A">
            <w:pPr>
              <w:ind w:right="2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</w:tbl>
    <w:p w:rsidR="00275EC7" w:rsidRDefault="0088769A">
      <w:pPr>
        <w:spacing w:after="0"/>
        <w:ind w:left="617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sectPr w:rsidR="00275EC7">
      <w:pgSz w:w="12240" w:h="15840"/>
      <w:pgMar w:top="1440" w:right="197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7"/>
    <w:rsid w:val="00136A7B"/>
    <w:rsid w:val="00275EC7"/>
    <w:rsid w:val="004450C0"/>
    <w:rsid w:val="0088769A"/>
    <w:rsid w:val="00BB560A"/>
    <w:rsid w:val="00EA4F59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27C28-012D-48CD-9C31-08313F22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Nonkulovska</dc:creator>
  <cp:keywords/>
  <cp:lastModifiedBy>Bojan Cvetkovski</cp:lastModifiedBy>
  <cp:revision>6</cp:revision>
  <dcterms:created xsi:type="dcterms:W3CDTF">2023-01-19T17:26:00Z</dcterms:created>
  <dcterms:modified xsi:type="dcterms:W3CDTF">2023-01-27T08:12:00Z</dcterms:modified>
</cp:coreProperties>
</file>